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TRANSFORMAÇÃO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ENXUTA I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Pr="005222BB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 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TPS </w:t>
      </w:r>
      <w:r w:rsidRPr="005222BB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  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ao </w:t>
      </w:r>
      <w:r w:rsidRPr="005222BB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LEAN</w:t>
      </w: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Pr="00523DC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SISTEMAS ANTERIORES AO TPS / LEAN: </w:t>
      </w:r>
      <w:r w:rsidRPr="00523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uma breve revisão do sistema de produção artesanal – características do trabalho, tecnologia, organização e produto ofertado; 1.2. uma breve revisão do sistema de produção em massa de Ford – características do trabalho, tecnologia, organização e produto ofertado.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CRONOLOGIA DO DESENV</w:t>
      </w:r>
      <w:r w:rsidRPr="00523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OLVIMENTO DO TPS / LEAN:</w:t>
      </w:r>
      <w:r w:rsidRPr="00523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2.1. momentos relevantes e desafios impostos ao novo sistema de produção emergente; 2.2. demandas e oportunidades colocados para esse não tão novo sistema de produção dominante em constante transformação. </w:t>
      </w:r>
      <w:r w:rsidRPr="00523DC0">
        <w:rPr>
          <w:rFonts w:ascii="Times New Roman" w:hAnsi="Times New Roman" w:cs="Times New Roman"/>
          <w:b/>
          <w:sz w:val="24"/>
          <w:szCs w:val="24"/>
        </w:rPr>
        <w:t>3. A SIMULAÇÃO COMPUTACIONAL COMO FERRAMENTA COMPLEMENTAR:</w:t>
      </w:r>
      <w:r w:rsidRPr="00523DC0">
        <w:rPr>
          <w:rFonts w:ascii="Times New Roman" w:hAnsi="Times New Roman" w:cs="Times New Roman"/>
          <w:sz w:val="24"/>
          <w:szCs w:val="24"/>
        </w:rPr>
        <w:t xml:space="preserve"> como a simulação em 3D no FlexSim</w:t>
      </w:r>
      <w:r w:rsidRPr="00523DC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523DC0">
        <w:rPr>
          <w:rFonts w:ascii="Times New Roman" w:hAnsi="Times New Roman" w:cs="Times New Roman"/>
          <w:sz w:val="24"/>
          <w:szCs w:val="24"/>
        </w:rPr>
        <w:t xml:space="preserve"> pode melhorar a compreensão dos processos e dos desperdícios.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0096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0770">
        <w:rPr>
          <w:rFonts w:ascii="Times New Roman" w:hAnsi="Times New Roman" w:cs="Times New Roman"/>
          <w:b/>
          <w:sz w:val="20"/>
          <w:szCs w:val="20"/>
        </w:rPr>
        <w:t>BIBLIOGRAFIA (sequência recomendada de leitura)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20770">
        <w:rPr>
          <w:rFonts w:ascii="Times New Roman" w:hAnsi="Times New Roman" w:cs="Times New Roman"/>
          <w:sz w:val="20"/>
          <w:szCs w:val="20"/>
        </w:rPr>
        <w:t xml:space="preserve">WOMACK, J. P., JONES, D. T., ROOS, D. </w:t>
      </w:r>
      <w:r w:rsidRPr="00020770">
        <w:rPr>
          <w:rStyle w:val="Forte"/>
          <w:rFonts w:ascii="Times New Roman" w:hAnsi="Times New Roman" w:cs="Times New Roman"/>
          <w:sz w:val="20"/>
          <w:szCs w:val="20"/>
        </w:rPr>
        <w:t>A Máquina que Mudou o Mundo</w:t>
      </w:r>
      <w:r w:rsidRPr="00020770">
        <w:rPr>
          <w:rFonts w:ascii="Times New Roman" w:hAnsi="Times New Roman" w:cs="Times New Roman"/>
          <w:sz w:val="20"/>
          <w:szCs w:val="20"/>
        </w:rPr>
        <w:t>. 17ed. Campus, 1992.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20770">
        <w:rPr>
          <w:rFonts w:ascii="Times New Roman" w:hAnsi="Times New Roman" w:cs="Times New Roman"/>
          <w:sz w:val="20"/>
          <w:szCs w:val="20"/>
        </w:rPr>
        <w:t xml:space="preserve">WOMACK, J. P., JONES, D. T. </w:t>
      </w:r>
      <w:r w:rsidRPr="00020770">
        <w:rPr>
          <w:rStyle w:val="Forte"/>
          <w:rFonts w:ascii="Times New Roman" w:hAnsi="Times New Roman" w:cs="Times New Roman"/>
          <w:sz w:val="20"/>
          <w:szCs w:val="20"/>
        </w:rPr>
        <w:t>A Mentalidade Enxuta nas Empresas</w:t>
      </w:r>
      <w:r w:rsidRPr="00020770">
        <w:rPr>
          <w:rFonts w:ascii="Times New Roman" w:hAnsi="Times New Roman" w:cs="Times New Roman"/>
          <w:sz w:val="20"/>
          <w:szCs w:val="20"/>
        </w:rPr>
        <w:t>. 7ed. Campus, 1998.</w:t>
      </w: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2E67BA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096" w:rsidRPr="002E67BA" w:rsidRDefault="00EB0096" w:rsidP="00EB009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Pr="005222BB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TRANSFORMAÇÃO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NXUTA II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22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foco</w:t>
      </w:r>
      <w:r w:rsidRPr="00522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à</w:t>
      </w:r>
      <w:r w:rsidRPr="00522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estrutura</w:t>
      </w:r>
    </w:p>
    <w:p w:rsidR="00EB0096" w:rsidRPr="005222BB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Pr="00523DC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DC0">
        <w:rPr>
          <w:rFonts w:ascii="Times New Roman" w:hAnsi="Times New Roman" w:cs="Times New Roman"/>
          <w:b/>
          <w:sz w:val="24"/>
          <w:szCs w:val="24"/>
        </w:rPr>
        <w:t>1. FOCO DO SISTEMA DE PRODUÇÃO TOYOTA (TPS) / SISTEMA DE PRODUÇÃO ENXUTA (LEAN):</w:t>
      </w:r>
      <w:r w:rsidRPr="00523DC0">
        <w:rPr>
          <w:rFonts w:ascii="Times New Roman" w:hAnsi="Times New Roman" w:cs="Times New Roman"/>
          <w:sz w:val="24"/>
          <w:szCs w:val="24"/>
        </w:rPr>
        <w:t xml:space="preserve"> 1.1. definição e classificação dos desperdícios; 1.2. compreensão dos desperdícios causados pela produção empurrada; 1.3. eliminação dos desperdícios pela substituição da produção empurrada pela produção puxada; 1.4. intensificação da eliminação dos desperdícios pelo combate aos muras (irregularidades) e muris (sobrecargas). </w:t>
      </w:r>
      <w:r w:rsidRPr="00523DC0">
        <w:rPr>
          <w:rFonts w:ascii="Times New Roman" w:hAnsi="Times New Roman" w:cs="Times New Roman"/>
          <w:b/>
          <w:sz w:val="24"/>
          <w:szCs w:val="24"/>
        </w:rPr>
        <w:t>2. ESTRUTURA DO SISTEMA DE PRODUÇÃO TOYOTA (TPS) / SISTEMA DE PRODUÇÃO ENXUTA (LEAN):</w:t>
      </w:r>
      <w:r w:rsidRPr="00523DC0">
        <w:rPr>
          <w:rFonts w:ascii="Times New Roman" w:hAnsi="Times New Roman" w:cs="Times New Roman"/>
          <w:sz w:val="24"/>
          <w:szCs w:val="24"/>
        </w:rPr>
        <w:t xml:space="preserve"> 2.1. JIDOKA: separação entre o homem e a máquina; formação de operadores multifuncionais; autonomia para a resolução dos problemas; 2.2. JUST IN TIME: takt time; fluxos contínuos unitários; sistemas puxados com supermercados; 2.3. EXTENSÃO DOS PILARES JIDOKA E JUST IN TIME: definição do processo puxador do fluxo de valor; nivelamento do mix ou variedade de produção no processo puxador; nivelamento também do volume ou quantidade de produção no processo puxador; 2.4. SUSTENTAÇÃO DESTES PILARES: trabalho padronizado; melhoria contínua e incremental; obtenção e manutenção de estabilidade básica inicial. </w:t>
      </w:r>
      <w:r w:rsidRPr="00523DC0">
        <w:rPr>
          <w:rFonts w:ascii="Times New Roman" w:hAnsi="Times New Roman" w:cs="Times New Roman"/>
          <w:b/>
          <w:sz w:val="24"/>
          <w:szCs w:val="24"/>
        </w:rPr>
        <w:t>3. A SIMULAÇÃO COMPUTACIONAL COMO FERRAMENTA COMPLEMENTAR:</w:t>
      </w:r>
      <w:r w:rsidRPr="00523DC0">
        <w:rPr>
          <w:rFonts w:ascii="Times New Roman" w:hAnsi="Times New Roman" w:cs="Times New Roman"/>
          <w:sz w:val="24"/>
          <w:szCs w:val="24"/>
        </w:rPr>
        <w:t xml:space="preserve"> como a simulação em 3D no FlexSim</w:t>
      </w:r>
      <w:r w:rsidRPr="00523DC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523DC0">
        <w:rPr>
          <w:rFonts w:ascii="Times New Roman" w:hAnsi="Times New Roman" w:cs="Times New Roman"/>
          <w:sz w:val="24"/>
          <w:szCs w:val="24"/>
        </w:rPr>
        <w:t xml:space="preserve"> pode melhorar a compreensão dos processos e dos desperdícios.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0770">
        <w:rPr>
          <w:rFonts w:ascii="Times New Roman" w:hAnsi="Times New Roman" w:cs="Times New Roman"/>
          <w:b/>
          <w:sz w:val="20"/>
          <w:szCs w:val="20"/>
        </w:rPr>
        <w:t>BIBLIOGRAFIA (sequência recomendada de leitura)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20770">
        <w:rPr>
          <w:rFonts w:ascii="Times New Roman" w:hAnsi="Times New Roman" w:cs="Times New Roman"/>
          <w:sz w:val="20"/>
          <w:szCs w:val="20"/>
        </w:rPr>
        <w:t xml:space="preserve">OHNO, T. </w:t>
      </w:r>
      <w:r w:rsidRPr="00020770">
        <w:rPr>
          <w:rStyle w:val="Forte"/>
          <w:rFonts w:ascii="Times New Roman" w:hAnsi="Times New Roman" w:cs="Times New Roman"/>
          <w:sz w:val="20"/>
          <w:szCs w:val="20"/>
        </w:rPr>
        <w:t>O Sistema Toyota de Produção: além da produção em larga escala</w:t>
      </w:r>
      <w:r w:rsidRPr="00020770">
        <w:rPr>
          <w:rFonts w:ascii="Times New Roman" w:hAnsi="Times New Roman" w:cs="Times New Roman"/>
          <w:sz w:val="20"/>
          <w:szCs w:val="20"/>
        </w:rPr>
        <w:t>. 1ed. Bookman, 1997.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20770">
        <w:rPr>
          <w:rFonts w:ascii="Times New Roman" w:hAnsi="Times New Roman" w:cs="Times New Roman"/>
          <w:sz w:val="20"/>
          <w:szCs w:val="20"/>
        </w:rPr>
        <w:t xml:space="preserve">SHINGO, S. </w:t>
      </w:r>
      <w:r w:rsidRPr="00020770">
        <w:rPr>
          <w:rStyle w:val="Forte"/>
          <w:rFonts w:ascii="Times New Roman" w:hAnsi="Times New Roman" w:cs="Times New Roman"/>
          <w:sz w:val="20"/>
          <w:szCs w:val="20"/>
        </w:rPr>
        <w:t>O Sistema Toyota de Produção: do ponto de vista da engenharia de produção</w:t>
      </w:r>
      <w:r w:rsidRPr="00020770">
        <w:rPr>
          <w:rFonts w:ascii="Times New Roman" w:hAnsi="Times New Roman" w:cs="Times New Roman"/>
          <w:sz w:val="20"/>
          <w:szCs w:val="20"/>
        </w:rPr>
        <w:t>. 1ed. Bookman, 1996.</w:t>
      </w: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5222BB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ÉCNICAS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IMPULSÃO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I: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5S,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522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TPM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522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522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SMED</w:t>
      </w:r>
    </w:p>
    <w:p w:rsidR="00EB0096" w:rsidRPr="004965BA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096" w:rsidRPr="00523DC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DC0">
        <w:rPr>
          <w:rFonts w:ascii="Times New Roman" w:hAnsi="Times New Roman" w:cs="Times New Roman"/>
          <w:b/>
          <w:sz w:val="24"/>
          <w:szCs w:val="24"/>
        </w:rPr>
        <w:t>1. INTRODUÇÃO AO 5S, AO TPM E AO SMED:</w:t>
      </w:r>
      <w:r w:rsidRPr="00523DC0">
        <w:rPr>
          <w:rFonts w:ascii="Times New Roman" w:hAnsi="Times New Roman" w:cs="Times New Roman"/>
          <w:sz w:val="24"/>
          <w:szCs w:val="24"/>
        </w:rPr>
        <w:t xml:space="preserve"> uma breve discussão sobre as </w:t>
      </w:r>
      <w:r>
        <w:rPr>
          <w:rFonts w:ascii="Times New Roman" w:hAnsi="Times New Roman" w:cs="Times New Roman"/>
          <w:sz w:val="24"/>
          <w:szCs w:val="24"/>
        </w:rPr>
        <w:t>técnicas de impulsão</w:t>
      </w:r>
      <w:r w:rsidRPr="00523DC0">
        <w:rPr>
          <w:rFonts w:ascii="Times New Roman" w:hAnsi="Times New Roman" w:cs="Times New Roman"/>
          <w:sz w:val="24"/>
          <w:szCs w:val="24"/>
        </w:rPr>
        <w:t xml:space="preserve"> do Sistema de Produção Toyota (TPS) / Sistema de Produção Enxuta (LEAN)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3DC0">
        <w:rPr>
          <w:rFonts w:ascii="Times New Roman" w:hAnsi="Times New Roman" w:cs="Times New Roman"/>
          <w:sz w:val="24"/>
          <w:szCs w:val="24"/>
        </w:rPr>
        <w:t xml:space="preserve"> </w:t>
      </w:r>
      <w:r w:rsidRPr="00523DC0">
        <w:rPr>
          <w:rFonts w:ascii="Times New Roman" w:hAnsi="Times New Roman" w:cs="Times New Roman"/>
          <w:b/>
          <w:sz w:val="24"/>
          <w:szCs w:val="24"/>
        </w:rPr>
        <w:t>2. UTILIZAÇÃO DO 5S, DO TPM E DO SMED:</w:t>
      </w:r>
      <w:r w:rsidRPr="00523DC0">
        <w:rPr>
          <w:rFonts w:ascii="Times New Roman" w:hAnsi="Times New Roman" w:cs="Times New Roman"/>
          <w:sz w:val="24"/>
          <w:szCs w:val="24"/>
        </w:rPr>
        <w:t xml:space="preserve"> 5S e sua aplicação para eliminação dos desperdícios, TPM e sua aplicação para eliminação dos desperdícios e SMED e sua aplicação para eliminação dos desperdícios.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0770">
        <w:rPr>
          <w:rFonts w:ascii="Times New Roman" w:hAnsi="Times New Roman" w:cs="Times New Roman"/>
          <w:b/>
          <w:sz w:val="20"/>
          <w:szCs w:val="20"/>
        </w:rPr>
        <w:t>BIBLIOGRAFIA (sequência recomendada de leitura)</w:t>
      </w:r>
    </w:p>
    <w:p w:rsidR="00EB0096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OSADA, T. </w:t>
      </w:r>
      <w:r w:rsidRPr="001C4D3A">
        <w:rPr>
          <w:rFonts w:ascii="Times New Roman" w:hAnsi="Times New Roman" w:cs="Times New Roman"/>
          <w:b/>
          <w:sz w:val="20"/>
          <w:szCs w:val="20"/>
        </w:rPr>
        <w:t>5S:</w:t>
      </w:r>
      <w:r>
        <w:rPr>
          <w:rFonts w:ascii="Times New Roman" w:hAnsi="Times New Roman" w:cs="Times New Roman"/>
          <w:sz w:val="20"/>
          <w:szCs w:val="20"/>
        </w:rPr>
        <w:t xml:space="preserve"> housekeeping. 4ed. IMAM, 2000.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20770">
        <w:rPr>
          <w:rFonts w:ascii="Times New Roman" w:hAnsi="Times New Roman" w:cs="Times New Roman"/>
          <w:sz w:val="20"/>
          <w:szCs w:val="20"/>
        </w:rPr>
        <w:t xml:space="preserve">NAKAJIMA, S. </w:t>
      </w:r>
      <w:r w:rsidRPr="00020770">
        <w:rPr>
          <w:rStyle w:val="Forte"/>
          <w:rFonts w:ascii="Times New Roman" w:hAnsi="Times New Roman" w:cs="Times New Roman"/>
          <w:sz w:val="20"/>
          <w:szCs w:val="20"/>
        </w:rPr>
        <w:t>Introduction to TPM: Total Productive Maintenance</w:t>
      </w:r>
      <w:r w:rsidRPr="00020770">
        <w:rPr>
          <w:rFonts w:ascii="Times New Roman" w:hAnsi="Times New Roman" w:cs="Times New Roman"/>
          <w:sz w:val="20"/>
          <w:szCs w:val="20"/>
        </w:rPr>
        <w:t>. 1st Edition. Productivity Press, 1988.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20770">
        <w:rPr>
          <w:rFonts w:ascii="Times New Roman" w:hAnsi="Times New Roman" w:cs="Times New Roman"/>
          <w:sz w:val="20"/>
          <w:szCs w:val="20"/>
        </w:rPr>
        <w:t xml:space="preserve">SHINGO, S.. </w:t>
      </w:r>
      <w:r w:rsidRPr="00020770">
        <w:rPr>
          <w:rStyle w:val="Forte"/>
          <w:rFonts w:ascii="Times New Roman" w:hAnsi="Times New Roman" w:cs="Times New Roman"/>
          <w:sz w:val="20"/>
          <w:szCs w:val="20"/>
        </w:rPr>
        <w:t>A Revolution in Manufacturing: the SMED system.</w:t>
      </w:r>
      <w:r w:rsidRPr="00020770">
        <w:rPr>
          <w:rFonts w:ascii="Times New Roman" w:hAnsi="Times New Roman" w:cs="Times New Roman"/>
          <w:sz w:val="20"/>
          <w:szCs w:val="20"/>
        </w:rPr>
        <w:t xml:space="preserve"> 1st Edition. Productivity Press, 1983.</w:t>
      </w: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FD3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STRUTURAS</w:t>
      </w:r>
      <w:r w:rsidRPr="00FD3F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FD3F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D3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USTENTAÇÃO</w:t>
      </w:r>
      <w:r w:rsidRPr="00FD3F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D3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I: estabilidade básica inicial</w:t>
      </w:r>
    </w:p>
    <w:p w:rsidR="00EB0096" w:rsidRPr="00FD3FA6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Pr="00523DC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DC0">
        <w:rPr>
          <w:rFonts w:ascii="Times New Roman" w:hAnsi="Times New Roman" w:cs="Times New Roman"/>
          <w:b/>
          <w:sz w:val="24"/>
          <w:szCs w:val="24"/>
        </w:rPr>
        <w:t xml:space="preserve">1. INTRODUÇÃO À ESTABILIDADE BÁSICA INICIAL: </w:t>
      </w:r>
      <w:r w:rsidRPr="00523DC0">
        <w:rPr>
          <w:rFonts w:ascii="Times New Roman" w:hAnsi="Times New Roman" w:cs="Times New Roman"/>
          <w:sz w:val="24"/>
          <w:szCs w:val="24"/>
        </w:rPr>
        <w:t>uma breve discussão sobre as estruturas de sustentação do Sistema de Produção Toyota (TPS) / Sistema de Produção Enxuta (LEAN)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3DC0">
        <w:rPr>
          <w:rFonts w:ascii="Times New Roman" w:hAnsi="Times New Roman" w:cs="Times New Roman"/>
          <w:sz w:val="24"/>
          <w:szCs w:val="24"/>
        </w:rPr>
        <w:t xml:space="preserve"> </w:t>
      </w:r>
      <w:r w:rsidRPr="00523DC0">
        <w:rPr>
          <w:rFonts w:ascii="Times New Roman" w:hAnsi="Times New Roman" w:cs="Times New Roman"/>
          <w:b/>
          <w:sz w:val="24"/>
          <w:szCs w:val="24"/>
        </w:rPr>
        <w:t xml:space="preserve">2. OBTENÇÃO DA ESTABILIDADE BÁSICA INICIAL: </w:t>
      </w:r>
      <w:r w:rsidRPr="00523DC0">
        <w:rPr>
          <w:rFonts w:ascii="Times New Roman" w:hAnsi="Times New Roman" w:cs="Times New Roman"/>
          <w:sz w:val="24"/>
          <w:szCs w:val="24"/>
        </w:rPr>
        <w:t>garantindo a adequada disponibilidade dos 4 M’s relacionados a materiais, máquinas, métodos e mão-de-obra exigidos para a obtenção e manutenção da estabilidade básica inicial.</w:t>
      </w: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0770">
        <w:rPr>
          <w:rFonts w:ascii="Times New Roman" w:hAnsi="Times New Roman" w:cs="Times New Roman"/>
          <w:b/>
          <w:sz w:val="20"/>
          <w:szCs w:val="20"/>
        </w:rPr>
        <w:t>BIBLIOGRAFIA (sequência recomendada de leitura)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LIKER, J. K.; MEIER, D. </w:t>
      </w:r>
      <w:r w:rsidRPr="00666D61">
        <w:rPr>
          <w:rFonts w:ascii="Times New Roman" w:hAnsi="Times New Roman" w:cs="Times New Roman"/>
          <w:b/>
          <w:sz w:val="20"/>
          <w:szCs w:val="20"/>
        </w:rPr>
        <w:t>O Modelo Toyota</w:t>
      </w:r>
      <w:r w:rsidRPr="00666D61">
        <w:rPr>
          <w:rStyle w:val="Forte"/>
          <w:rFonts w:ascii="Times New Roman" w:hAnsi="Times New Roman" w:cs="Times New Roman"/>
          <w:sz w:val="20"/>
          <w:szCs w:val="20"/>
        </w:rPr>
        <w:t>:</w:t>
      </w:r>
      <w:r w:rsidRPr="00020770">
        <w:rPr>
          <w:rStyle w:val="Forte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rte"/>
          <w:rFonts w:ascii="Times New Roman" w:hAnsi="Times New Roman" w:cs="Times New Roman"/>
          <w:sz w:val="20"/>
          <w:szCs w:val="20"/>
        </w:rPr>
        <w:t>manual de aplicação</w:t>
      </w:r>
      <w:r w:rsidRPr="00020770">
        <w:rPr>
          <w:rFonts w:ascii="Times New Roman" w:hAnsi="Times New Roman" w:cs="Times New Roman"/>
          <w:sz w:val="20"/>
          <w:szCs w:val="20"/>
        </w:rPr>
        <w:t xml:space="preserve">. 1ed. </w:t>
      </w:r>
      <w:r>
        <w:rPr>
          <w:rFonts w:ascii="Times New Roman" w:hAnsi="Times New Roman" w:cs="Times New Roman"/>
          <w:sz w:val="20"/>
          <w:szCs w:val="20"/>
        </w:rPr>
        <w:t>Bookman</w:t>
      </w:r>
      <w:r w:rsidRPr="0002077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2007</w:t>
      </w:r>
      <w:r w:rsidRPr="00020770">
        <w:rPr>
          <w:rFonts w:ascii="Times New Roman" w:hAnsi="Times New Roman" w:cs="Times New Roman"/>
          <w:sz w:val="20"/>
          <w:szCs w:val="20"/>
        </w:rPr>
        <w:t>.</w:t>
      </w: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962B13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MAPEAMENTO</w:t>
      </w:r>
      <w:r w:rsidRPr="00962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2B13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962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2B13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FLUXO</w:t>
      </w:r>
      <w:r w:rsidRPr="00962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2B13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962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2B13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VALOR</w:t>
      </w:r>
      <w:r w:rsidRPr="00962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2B13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 w:rsidRPr="00962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I: </w:t>
      </w:r>
      <w:r w:rsidRPr="00962B13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   </w:t>
      </w:r>
      <w:r w:rsidRPr="00962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aplicações </w:t>
      </w:r>
      <w:r w:rsidRPr="00962B13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r w:rsidRPr="00962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2B13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manufatura</w:t>
      </w:r>
    </w:p>
    <w:p w:rsidR="00EB0096" w:rsidRPr="004965BA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096" w:rsidRPr="004C0B72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0B72">
        <w:rPr>
          <w:rFonts w:ascii="Times New Roman" w:hAnsi="Times New Roman" w:cs="Times New Roman"/>
          <w:b/>
          <w:sz w:val="24"/>
          <w:szCs w:val="24"/>
        </w:rPr>
        <w:t>1. UMA INTRODUÇÃO AO VALUE STREAM MAPPING (VSM):</w:t>
      </w:r>
      <w:r w:rsidRPr="004C0B72">
        <w:rPr>
          <w:rFonts w:ascii="Times New Roman" w:hAnsi="Times New Roman" w:cs="Times New Roman"/>
          <w:sz w:val="24"/>
          <w:szCs w:val="24"/>
        </w:rPr>
        <w:t xml:space="preserve"> 1.1. regras para a elaboração; 1.2. a figura do gerente do fluxo de valor; 1.3. a escolha dos indicadores adequados; 1.4. a simbologia utilizada no desenho dos mapas. </w:t>
      </w:r>
      <w:r w:rsidRPr="004C0B72">
        <w:rPr>
          <w:rFonts w:ascii="Times New Roman" w:hAnsi="Times New Roman" w:cs="Times New Roman"/>
          <w:b/>
          <w:sz w:val="24"/>
          <w:szCs w:val="24"/>
        </w:rPr>
        <w:t>2. UMA PRIMEIRA APLICAÇÃO DO VALUE STREAM MAPPING (VSM) – o caso da Estamparia ABC, do Manual Aprendendo a Enxergar:</w:t>
      </w:r>
      <w:r w:rsidRPr="004C0B72">
        <w:rPr>
          <w:rFonts w:ascii="Times New Roman" w:hAnsi="Times New Roman" w:cs="Times New Roman"/>
          <w:sz w:val="24"/>
          <w:szCs w:val="24"/>
        </w:rPr>
        <w:t xml:space="preserve"> 2.1. a seleção da família de produtos; 2.2. o desenho do mapa do estado atual; 2.3. o desenho do mapa do estado futuro de longo prazo (situação ideal); 2.4. o desenho do mapa do estado futuro de curto prazo (da situação ideal para a real). </w:t>
      </w:r>
      <w:r w:rsidRPr="004C0B72">
        <w:rPr>
          <w:rFonts w:ascii="Times New Roman" w:hAnsi="Times New Roman" w:cs="Times New Roman"/>
          <w:b/>
          <w:sz w:val="24"/>
          <w:szCs w:val="24"/>
        </w:rPr>
        <w:t>3. A SIMULAÇÃO COMPUTACIONAL COMO FERRAMENTA COMPLEMENTAR:</w:t>
      </w:r>
      <w:r w:rsidRPr="004C0B72">
        <w:rPr>
          <w:rFonts w:ascii="Times New Roman" w:hAnsi="Times New Roman" w:cs="Times New Roman"/>
          <w:sz w:val="24"/>
          <w:szCs w:val="24"/>
        </w:rPr>
        <w:t xml:space="preserve"> como a simulação em 3D no FlexSim</w:t>
      </w:r>
      <w:r w:rsidRPr="004C0B7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4C0B72">
        <w:rPr>
          <w:rFonts w:ascii="Times New Roman" w:hAnsi="Times New Roman" w:cs="Times New Roman"/>
          <w:sz w:val="24"/>
          <w:szCs w:val="24"/>
        </w:rPr>
        <w:t xml:space="preserve"> pode melhorar a compreensão dos processos e dos desperdícios nesses ambientes.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0770">
        <w:rPr>
          <w:rFonts w:ascii="Times New Roman" w:hAnsi="Times New Roman" w:cs="Times New Roman"/>
          <w:b/>
          <w:sz w:val="20"/>
          <w:szCs w:val="20"/>
        </w:rPr>
        <w:t>BIBLIOGRAFIA (sequência recomendada de leitura):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20770">
        <w:rPr>
          <w:rFonts w:ascii="Times New Roman" w:hAnsi="Times New Roman" w:cs="Times New Roman"/>
          <w:sz w:val="20"/>
          <w:szCs w:val="20"/>
        </w:rPr>
        <w:t xml:space="preserve">ROTHER, M., SHOOK, J. </w:t>
      </w:r>
      <w:r w:rsidRPr="00020770">
        <w:rPr>
          <w:rStyle w:val="Forte"/>
          <w:rFonts w:ascii="Times New Roman" w:hAnsi="Times New Roman" w:cs="Times New Roman"/>
          <w:sz w:val="20"/>
          <w:szCs w:val="20"/>
        </w:rPr>
        <w:t>Aprendendo a Enxergar: mapeando o fluxo de valor para agregar valor e eliminar o desperdício. 1ed.</w:t>
      </w:r>
      <w:r w:rsidRPr="00020770">
        <w:rPr>
          <w:rFonts w:ascii="Times New Roman" w:hAnsi="Times New Roman" w:cs="Times New Roman"/>
          <w:sz w:val="20"/>
          <w:szCs w:val="20"/>
        </w:rPr>
        <w:t xml:space="preserve"> Lean Institute Brasil, 2009.</w:t>
      </w: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661D81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APEAMENTO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1D81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1D81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FLUXO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1D81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1D81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ALOR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1D81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II: </w:t>
      </w:r>
      <w:r w:rsidRPr="00661D81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administrativo </w:t>
      </w:r>
      <w:r w:rsidRPr="00661D81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hospitalar</w:t>
      </w:r>
    </w:p>
    <w:p w:rsidR="00EB0096" w:rsidRDefault="00EB0096" w:rsidP="00EB0096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096" w:rsidRPr="004C0B72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0B72">
        <w:rPr>
          <w:rFonts w:ascii="Times New Roman" w:hAnsi="Times New Roman" w:cs="Times New Roman"/>
          <w:b/>
          <w:sz w:val="24"/>
          <w:szCs w:val="24"/>
        </w:rPr>
        <w:t>1. LEAN OFFICE:</w:t>
      </w:r>
      <w:r w:rsidRPr="004C0B72">
        <w:rPr>
          <w:rFonts w:ascii="Times New Roman" w:hAnsi="Times New Roman" w:cs="Times New Roman"/>
          <w:sz w:val="24"/>
          <w:szCs w:val="24"/>
        </w:rPr>
        <w:t xml:space="preserve"> 1.1. o que é; 1.2. quais as oportunidades trazidas; 1.3. quais as dificuldades encontradas; 1.4. os desperdícios nos ambientes administrativos; 1.5. um caso de aplicação do value stream mapping em ambiente administrativo: 1.5.1. a seleção da família de serviços; 1.5.2. o desenho do mapa do estado atual; 215.3. o desenho do mapa do estado futuro. </w:t>
      </w:r>
      <w:r w:rsidRPr="004C0B72">
        <w:rPr>
          <w:rFonts w:ascii="Times New Roman" w:hAnsi="Times New Roman" w:cs="Times New Roman"/>
          <w:b/>
          <w:sz w:val="24"/>
          <w:szCs w:val="24"/>
        </w:rPr>
        <w:t>2. LEAN HEALTHCARE:</w:t>
      </w:r>
      <w:r w:rsidRPr="004C0B72">
        <w:rPr>
          <w:rFonts w:ascii="Times New Roman" w:hAnsi="Times New Roman" w:cs="Times New Roman"/>
          <w:sz w:val="24"/>
          <w:szCs w:val="24"/>
        </w:rPr>
        <w:t xml:space="preserve"> 2.1. o que é; 2.2. quais as oportunidades trazidas; 2.3. quais as dificuldades encontradas; 2.4. os desperdícios nos ambientes hospitalares; 2.5. um caso de aplicação do value stream mapping em ambiente hospitalar: 2.5.1. a seleção da família de serviços; 2.5.2. o desenho do mapa do estado atual; 2.5.3. o desenho do mapa do estado futuro. </w:t>
      </w:r>
      <w:r w:rsidRPr="004C0B72">
        <w:rPr>
          <w:rFonts w:ascii="Times New Roman" w:hAnsi="Times New Roman" w:cs="Times New Roman"/>
          <w:b/>
          <w:sz w:val="24"/>
          <w:szCs w:val="24"/>
        </w:rPr>
        <w:t>3. A SIMULAÇÃO COMPUTACIONAL COMO FERRAMENTA COMPLEMENTAR:</w:t>
      </w:r>
      <w:r w:rsidRPr="004C0B72">
        <w:rPr>
          <w:rFonts w:ascii="Times New Roman" w:hAnsi="Times New Roman" w:cs="Times New Roman"/>
          <w:sz w:val="24"/>
          <w:szCs w:val="24"/>
        </w:rPr>
        <w:t xml:space="preserve"> como a simulação em 3D no FlexSim</w:t>
      </w:r>
      <w:r w:rsidRPr="004C0B7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4C0B72">
        <w:rPr>
          <w:rFonts w:ascii="Times New Roman" w:hAnsi="Times New Roman" w:cs="Times New Roman"/>
          <w:sz w:val="24"/>
          <w:szCs w:val="24"/>
        </w:rPr>
        <w:t xml:space="preserve"> pode melhorar a compreensão dos processos e dos desperdícios nesses ambientes.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0770">
        <w:rPr>
          <w:rFonts w:ascii="Times New Roman" w:hAnsi="Times New Roman" w:cs="Times New Roman"/>
          <w:b/>
          <w:sz w:val="20"/>
          <w:szCs w:val="20"/>
        </w:rPr>
        <w:t>BIBLIOGRAFIA (sequência recomendada de leitura):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20770">
        <w:rPr>
          <w:rFonts w:ascii="Times New Roman" w:hAnsi="Times New Roman" w:cs="Times New Roman"/>
          <w:sz w:val="20"/>
          <w:szCs w:val="20"/>
        </w:rPr>
        <w:t xml:space="preserve">ROTHER, M., SHOOK, J. </w:t>
      </w:r>
      <w:r w:rsidRPr="00020770">
        <w:rPr>
          <w:rStyle w:val="Forte"/>
          <w:rFonts w:ascii="Times New Roman" w:hAnsi="Times New Roman" w:cs="Times New Roman"/>
          <w:sz w:val="20"/>
          <w:szCs w:val="20"/>
        </w:rPr>
        <w:t>Aprendendo a Enxergar: mapeando o fluxo de valor para agregar valor e eliminar o desperdício. 1ed.</w:t>
      </w:r>
      <w:r w:rsidRPr="00020770">
        <w:rPr>
          <w:rFonts w:ascii="Times New Roman" w:hAnsi="Times New Roman" w:cs="Times New Roman"/>
          <w:sz w:val="20"/>
          <w:szCs w:val="20"/>
        </w:rPr>
        <w:t xml:space="preserve"> Lean Institute Brasil, 2009.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20770">
        <w:rPr>
          <w:rFonts w:ascii="Times New Roman" w:hAnsi="Times New Roman" w:cs="Times New Roman"/>
          <w:sz w:val="20"/>
          <w:szCs w:val="20"/>
        </w:rPr>
        <w:t xml:space="preserve">TAPPING, D. </w:t>
      </w:r>
      <w:r w:rsidRPr="00020770">
        <w:rPr>
          <w:rFonts w:ascii="Times New Roman" w:hAnsi="Times New Roman" w:cs="Times New Roman"/>
          <w:b/>
          <w:sz w:val="20"/>
          <w:szCs w:val="20"/>
        </w:rPr>
        <w:t>Lean Office:</w:t>
      </w:r>
      <w:r w:rsidRPr="00020770">
        <w:rPr>
          <w:rFonts w:ascii="Times New Roman" w:hAnsi="Times New Roman" w:cs="Times New Roman"/>
          <w:sz w:val="20"/>
          <w:szCs w:val="20"/>
        </w:rPr>
        <w:t xml:space="preserve"> gerenciamento do fluxo de valor para áreas administrativas. 1ed. Hemus, 2010.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20770">
        <w:rPr>
          <w:rFonts w:ascii="Times New Roman" w:hAnsi="Times New Roman" w:cs="Times New Roman"/>
          <w:sz w:val="20"/>
          <w:szCs w:val="20"/>
        </w:rPr>
        <w:t xml:space="preserve">GRABAN, M. </w:t>
      </w:r>
      <w:r w:rsidRPr="00020770">
        <w:rPr>
          <w:rFonts w:ascii="Times New Roman" w:hAnsi="Times New Roman" w:cs="Times New Roman"/>
          <w:b/>
          <w:sz w:val="20"/>
          <w:szCs w:val="20"/>
        </w:rPr>
        <w:t>Hospitais Lean</w:t>
      </w:r>
      <w:r w:rsidRPr="00020770">
        <w:rPr>
          <w:rFonts w:ascii="Times New Roman" w:hAnsi="Times New Roman" w:cs="Times New Roman"/>
          <w:sz w:val="20"/>
          <w:szCs w:val="20"/>
        </w:rPr>
        <w:t>. 1ed. Bookman, 2013.</w:t>
      </w: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B0096" w:rsidRPr="005222BB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ÉCNICAS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IMPULSÃO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A3PDCA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522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KAIZEN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522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 w:rsidRPr="00522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522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222BB">
        <w:rPr>
          <w:rFonts w:ascii="Times New Roman" w:hAnsi="Times New Roman" w:cs="Times New Roman"/>
          <w:b/>
          <w:color w:val="000000" w:themeColor="text1"/>
          <w:sz w:val="8"/>
          <w:szCs w:val="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MIERUKA</w:t>
      </w:r>
    </w:p>
    <w:p w:rsidR="00EB0096" w:rsidRPr="004965BA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096" w:rsidRPr="00523DC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DC0">
        <w:rPr>
          <w:rFonts w:ascii="Times New Roman" w:hAnsi="Times New Roman" w:cs="Times New Roman"/>
          <w:b/>
          <w:sz w:val="24"/>
          <w:szCs w:val="24"/>
        </w:rPr>
        <w:t xml:space="preserve">1. INTRODUÇÃO AO </w:t>
      </w:r>
      <w:r>
        <w:rPr>
          <w:rFonts w:ascii="Times New Roman" w:hAnsi="Times New Roman" w:cs="Times New Roman"/>
          <w:b/>
          <w:sz w:val="24"/>
          <w:szCs w:val="24"/>
        </w:rPr>
        <w:t>A3PDCA</w:t>
      </w:r>
      <w:r w:rsidRPr="00523DC0">
        <w:rPr>
          <w:rFonts w:ascii="Times New Roman" w:hAnsi="Times New Roman" w:cs="Times New Roman"/>
          <w:b/>
          <w:sz w:val="24"/>
          <w:szCs w:val="24"/>
        </w:rPr>
        <w:t xml:space="preserve">, AO </w:t>
      </w:r>
      <w:r>
        <w:rPr>
          <w:rFonts w:ascii="Times New Roman" w:hAnsi="Times New Roman" w:cs="Times New Roman"/>
          <w:b/>
          <w:sz w:val="24"/>
          <w:szCs w:val="24"/>
        </w:rPr>
        <w:t>KAIZEN</w:t>
      </w:r>
      <w:r w:rsidRPr="00523DC0">
        <w:rPr>
          <w:rFonts w:ascii="Times New Roman" w:hAnsi="Times New Roman" w:cs="Times New Roman"/>
          <w:b/>
          <w:sz w:val="24"/>
          <w:szCs w:val="24"/>
        </w:rPr>
        <w:t xml:space="preserve"> E AO </w:t>
      </w:r>
      <w:r>
        <w:rPr>
          <w:rFonts w:ascii="Times New Roman" w:hAnsi="Times New Roman" w:cs="Times New Roman"/>
          <w:b/>
          <w:sz w:val="24"/>
          <w:szCs w:val="24"/>
        </w:rPr>
        <w:t>MIERUKA</w:t>
      </w:r>
      <w:r w:rsidRPr="00523DC0">
        <w:rPr>
          <w:rFonts w:ascii="Times New Roman" w:hAnsi="Times New Roman" w:cs="Times New Roman"/>
          <w:b/>
          <w:sz w:val="24"/>
          <w:szCs w:val="24"/>
        </w:rPr>
        <w:t>:</w:t>
      </w:r>
      <w:r w:rsidRPr="0052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aprofundando a </w:t>
      </w:r>
      <w:r w:rsidRPr="00523DC0">
        <w:rPr>
          <w:rFonts w:ascii="Times New Roman" w:hAnsi="Times New Roman" w:cs="Times New Roman"/>
          <w:sz w:val="24"/>
          <w:szCs w:val="24"/>
        </w:rPr>
        <w:t>discussão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C0">
        <w:rPr>
          <w:rFonts w:ascii="Times New Roman" w:hAnsi="Times New Roman" w:cs="Times New Roman"/>
          <w:sz w:val="24"/>
          <w:szCs w:val="24"/>
        </w:rPr>
        <w:t xml:space="preserve">sobre </w:t>
      </w:r>
      <w:r>
        <w:rPr>
          <w:rFonts w:ascii="Times New Roman" w:hAnsi="Times New Roman" w:cs="Times New Roman"/>
          <w:sz w:val="24"/>
          <w:szCs w:val="24"/>
        </w:rPr>
        <w:t>as técnicas de impulsão</w:t>
      </w:r>
      <w:r w:rsidRPr="00523DC0">
        <w:rPr>
          <w:rFonts w:ascii="Times New Roman" w:hAnsi="Times New Roman" w:cs="Times New Roman"/>
          <w:sz w:val="24"/>
          <w:szCs w:val="24"/>
        </w:rPr>
        <w:t xml:space="preserve"> do Sistema de Produção Toyota (TPS) / Sistema de Produção Enxuta (LEAN)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3DC0">
        <w:rPr>
          <w:rFonts w:ascii="Times New Roman" w:hAnsi="Times New Roman" w:cs="Times New Roman"/>
          <w:sz w:val="24"/>
          <w:szCs w:val="24"/>
        </w:rPr>
        <w:t xml:space="preserve"> </w:t>
      </w:r>
      <w:r w:rsidRPr="00523DC0">
        <w:rPr>
          <w:rFonts w:ascii="Times New Roman" w:hAnsi="Times New Roman" w:cs="Times New Roman"/>
          <w:b/>
          <w:sz w:val="24"/>
          <w:szCs w:val="24"/>
        </w:rPr>
        <w:t xml:space="preserve">2. UTILIZAÇÃO DO </w:t>
      </w:r>
      <w:r>
        <w:rPr>
          <w:rFonts w:ascii="Times New Roman" w:hAnsi="Times New Roman" w:cs="Times New Roman"/>
          <w:b/>
          <w:sz w:val="24"/>
          <w:szCs w:val="24"/>
        </w:rPr>
        <w:t>A3PDCA</w:t>
      </w:r>
      <w:r w:rsidRPr="00523DC0">
        <w:rPr>
          <w:rFonts w:ascii="Times New Roman" w:hAnsi="Times New Roman" w:cs="Times New Roman"/>
          <w:b/>
          <w:sz w:val="24"/>
          <w:szCs w:val="24"/>
        </w:rPr>
        <w:t xml:space="preserve">, DO KAIZEN E DO </w:t>
      </w:r>
      <w:r>
        <w:rPr>
          <w:rFonts w:ascii="Times New Roman" w:hAnsi="Times New Roman" w:cs="Times New Roman"/>
          <w:b/>
          <w:sz w:val="24"/>
          <w:szCs w:val="24"/>
        </w:rPr>
        <w:t>MIERUKA</w:t>
      </w:r>
      <w:r w:rsidRPr="00523DC0">
        <w:rPr>
          <w:rFonts w:ascii="Times New Roman" w:hAnsi="Times New Roman" w:cs="Times New Roman"/>
          <w:b/>
          <w:sz w:val="24"/>
          <w:szCs w:val="24"/>
        </w:rPr>
        <w:t>:</w:t>
      </w:r>
      <w:r w:rsidRPr="0052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A3PDCA</w:t>
      </w:r>
      <w:r w:rsidRPr="00523DC0">
        <w:rPr>
          <w:rFonts w:ascii="Times New Roman" w:hAnsi="Times New Roman" w:cs="Times New Roman"/>
          <w:sz w:val="24"/>
          <w:szCs w:val="24"/>
        </w:rPr>
        <w:t xml:space="preserve"> e sua aplicação para eliminação dos desperdícios, KAIZEN e sua aplicação para eliminação dos desperdícios e </w:t>
      </w:r>
      <w:r>
        <w:rPr>
          <w:rFonts w:ascii="Times New Roman" w:hAnsi="Times New Roman" w:cs="Times New Roman"/>
          <w:sz w:val="24"/>
          <w:szCs w:val="24"/>
        </w:rPr>
        <w:t>MIERUKA</w:t>
      </w:r>
      <w:r w:rsidRPr="00523DC0">
        <w:rPr>
          <w:rFonts w:ascii="Times New Roman" w:hAnsi="Times New Roman" w:cs="Times New Roman"/>
          <w:sz w:val="24"/>
          <w:szCs w:val="24"/>
        </w:rPr>
        <w:t xml:space="preserve"> e sua aplicação para eliminação dos desperdícios.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0770">
        <w:rPr>
          <w:rFonts w:ascii="Times New Roman" w:hAnsi="Times New Roman" w:cs="Times New Roman"/>
          <w:b/>
          <w:sz w:val="20"/>
          <w:szCs w:val="20"/>
        </w:rPr>
        <w:t>BIBLIOGRAFIA (sequência recomendada de leitura)</w:t>
      </w:r>
    </w:p>
    <w:p w:rsidR="00EB0096" w:rsidRDefault="00EB0096" w:rsidP="00EB009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pt-B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pt-BR"/>
        </w:rPr>
        <w:t xml:space="preserve">SOBEK II, D. K.; SMALLEY, A.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t-BR"/>
        </w:rPr>
        <w:t xml:space="preserve">Entendendo o Pensamento A3: 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pt-BR"/>
        </w:rPr>
        <w:t>um componente crítico do PDCA da Toyota. 1. Ed. Bookman, 2009.</w:t>
      </w:r>
    </w:p>
    <w:p w:rsidR="00EB0096" w:rsidRDefault="00EB0096" w:rsidP="00EB009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pt-B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pt-BR"/>
        </w:rPr>
        <w:t xml:space="preserve">ORTIZ, C. A.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t-BR"/>
        </w:rPr>
        <w:t>I</w:t>
      </w:r>
      <w:r w:rsidRPr="00B5003A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t-BR"/>
        </w:rPr>
        <w:t>mplementação de Eventos Kaizen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pt-BR"/>
        </w:rPr>
        <w:t>. 1ed. Bookman, 2010.</w:t>
      </w:r>
    </w:p>
    <w:p w:rsidR="00EB0096" w:rsidRPr="001C4D3A" w:rsidRDefault="00EB0096" w:rsidP="00EB009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pt-B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pt-BR"/>
        </w:rPr>
        <w:t xml:space="preserve">ABAD, S. </w:t>
      </w:r>
      <w:r w:rsidRPr="001C4D3A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t-BR"/>
        </w:rPr>
        <w:t>Entendendo as F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t-BR"/>
        </w:rPr>
        <w:t>erramentas lean de gestão visual: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pt-BR"/>
        </w:rPr>
        <w:t xml:space="preserve"> mieruka. Disponível em: </w:t>
      </w:r>
      <w:hyperlink r:id="rId8" w:history="1">
        <w:r w:rsidRPr="001C4D3A">
          <w:rPr>
            <w:rStyle w:val="Hyperlink"/>
            <w:rFonts w:ascii="Times New Roman" w:eastAsia="Times New Roman" w:hAnsi="Times New Roman" w:cs="Times New Roman"/>
            <w:iCs/>
            <w:color w:val="000000" w:themeColor="text1"/>
            <w:sz w:val="20"/>
            <w:szCs w:val="20"/>
            <w:lang w:val="en-US" w:eastAsia="pt-BR"/>
          </w:rPr>
          <w:t>https://www.lean.org.br/artigos/628/entendendo-as-ferramentas-lean-de-gestao-visual.aspx</w:t>
        </w:r>
      </w:hyperlink>
      <w:r w:rsidRPr="001C4D3A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pt-BR"/>
        </w:rPr>
        <w:t xml:space="preserve">, em 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pt-BR"/>
        </w:rPr>
        <w:t>08/12/2020.</w:t>
      </w:r>
    </w:p>
    <w:p w:rsidR="00EB0096" w:rsidRPr="00020770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661D81" w:rsidRDefault="00EB0096" w:rsidP="00EB009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STRUTURAS DE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USTENTAÇÃO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melhoria e 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padronização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66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processo</w:t>
      </w:r>
    </w:p>
    <w:p w:rsidR="00EB0096" w:rsidRPr="004965BA" w:rsidRDefault="00EB0096" w:rsidP="00EB00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096" w:rsidRPr="00994343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DC0">
        <w:rPr>
          <w:rFonts w:ascii="Times New Roman" w:hAnsi="Times New Roman" w:cs="Times New Roman"/>
          <w:b/>
          <w:sz w:val="24"/>
          <w:szCs w:val="24"/>
        </w:rPr>
        <w:t xml:space="preserve">1. INTRODUÇÃO À </w:t>
      </w:r>
      <w:r>
        <w:rPr>
          <w:rFonts w:ascii="Times New Roman" w:hAnsi="Times New Roman" w:cs="Times New Roman"/>
          <w:b/>
          <w:sz w:val="24"/>
          <w:szCs w:val="24"/>
        </w:rPr>
        <w:t>MELHORIA E PADRONIZAÇÃO DO PROCESSO</w:t>
      </w:r>
      <w:r w:rsidRPr="00523DC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aprofundando </w:t>
      </w:r>
      <w:r w:rsidRPr="00523DC0">
        <w:rPr>
          <w:rFonts w:ascii="Times New Roman" w:hAnsi="Times New Roman" w:cs="Times New Roman"/>
          <w:sz w:val="24"/>
          <w:szCs w:val="24"/>
        </w:rPr>
        <w:t>discussão</w:t>
      </w:r>
      <w:r>
        <w:rPr>
          <w:rFonts w:ascii="Times New Roman" w:hAnsi="Times New Roman" w:cs="Times New Roman"/>
          <w:sz w:val="24"/>
          <w:szCs w:val="24"/>
        </w:rPr>
        <w:t xml:space="preserve"> sobre as</w:t>
      </w:r>
      <w:r w:rsidRPr="00523DC0">
        <w:rPr>
          <w:rFonts w:ascii="Times New Roman" w:hAnsi="Times New Roman" w:cs="Times New Roman"/>
          <w:sz w:val="24"/>
          <w:szCs w:val="24"/>
        </w:rPr>
        <w:t xml:space="preserve"> estruturas de sustentação do Sistema de Produção Toyota (TPS) / Sistema de Produção Enxuta (LEAN)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3DC0">
        <w:rPr>
          <w:rFonts w:ascii="Times New Roman" w:hAnsi="Times New Roman" w:cs="Times New Roman"/>
          <w:sz w:val="24"/>
          <w:szCs w:val="24"/>
        </w:rPr>
        <w:t xml:space="preserve"> </w:t>
      </w:r>
      <w:r w:rsidRPr="00523DC0">
        <w:rPr>
          <w:rFonts w:ascii="Times New Roman" w:hAnsi="Times New Roman" w:cs="Times New Roman"/>
          <w:b/>
          <w:sz w:val="24"/>
          <w:szCs w:val="24"/>
        </w:rPr>
        <w:t>2. OBTENÇÃO DA</w:t>
      </w:r>
      <w:r>
        <w:rPr>
          <w:rFonts w:ascii="Times New Roman" w:hAnsi="Times New Roman" w:cs="Times New Roman"/>
          <w:b/>
          <w:sz w:val="24"/>
          <w:szCs w:val="24"/>
        </w:rPr>
        <w:t xml:space="preserve"> MELHORIA E</w:t>
      </w:r>
      <w:r w:rsidRPr="00523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PADRONIZAÇÃO DO PROCESSO</w:t>
      </w:r>
      <w:r w:rsidRPr="00523DC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garantindo as adequadas melhoria através do pré-evento</w:t>
      </w:r>
      <w:r w:rsidRPr="00523DC0">
        <w:rPr>
          <w:rFonts w:ascii="Times New Roman" w:hAnsi="Times New Roman" w:cs="Times New Roman"/>
          <w:sz w:val="24"/>
          <w:szCs w:val="24"/>
        </w:rPr>
        <w:t xml:space="preserve"> kaizen</w:t>
      </w:r>
      <w:r>
        <w:rPr>
          <w:rFonts w:ascii="Times New Roman" w:hAnsi="Times New Roman" w:cs="Times New Roman"/>
          <w:sz w:val="24"/>
          <w:szCs w:val="24"/>
        </w:rPr>
        <w:t xml:space="preserve">, do </w:t>
      </w:r>
      <w:r w:rsidRPr="00523DC0">
        <w:rPr>
          <w:rFonts w:ascii="Times New Roman" w:hAnsi="Times New Roman" w:cs="Times New Roman"/>
          <w:sz w:val="24"/>
          <w:szCs w:val="24"/>
        </w:rPr>
        <w:t>evento kaizen</w:t>
      </w:r>
      <w:r>
        <w:rPr>
          <w:rFonts w:ascii="Times New Roman" w:hAnsi="Times New Roman" w:cs="Times New Roman"/>
          <w:sz w:val="24"/>
          <w:szCs w:val="24"/>
        </w:rPr>
        <w:t xml:space="preserve"> e do  </w:t>
      </w:r>
      <w:r w:rsidRPr="00523DC0">
        <w:rPr>
          <w:rFonts w:ascii="Times New Roman" w:hAnsi="Times New Roman" w:cs="Times New Roman"/>
          <w:sz w:val="24"/>
          <w:szCs w:val="24"/>
        </w:rPr>
        <w:t>pós-eventos kaizen</w:t>
      </w:r>
      <w:r>
        <w:rPr>
          <w:rFonts w:ascii="Times New Roman" w:hAnsi="Times New Roman" w:cs="Times New Roman"/>
          <w:sz w:val="24"/>
          <w:szCs w:val="24"/>
        </w:rPr>
        <w:t xml:space="preserve"> e padronização do processo através d</w:t>
      </w:r>
      <w:r w:rsidRPr="00523DC0">
        <w:rPr>
          <w:rFonts w:ascii="Times New Roman" w:hAnsi="Times New Roman" w:cs="Times New Roman"/>
          <w:sz w:val="24"/>
          <w:szCs w:val="24"/>
        </w:rPr>
        <w:t>o quadro de capacidade do processo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523DC0">
        <w:rPr>
          <w:rFonts w:ascii="Times New Roman" w:hAnsi="Times New Roman" w:cs="Times New Roman"/>
          <w:sz w:val="24"/>
          <w:szCs w:val="24"/>
        </w:rPr>
        <w:t>o diagrama esquemático do trabalho padronizado</w:t>
      </w:r>
      <w:r>
        <w:rPr>
          <w:rFonts w:ascii="Times New Roman" w:hAnsi="Times New Roman" w:cs="Times New Roman"/>
          <w:sz w:val="24"/>
          <w:szCs w:val="24"/>
        </w:rPr>
        <w:t xml:space="preserve"> e do sequenciamento </w:t>
      </w:r>
      <w:r w:rsidRPr="00523DC0">
        <w:rPr>
          <w:rFonts w:ascii="Times New Roman" w:hAnsi="Times New Roman" w:cs="Times New Roman"/>
          <w:sz w:val="24"/>
          <w:szCs w:val="24"/>
        </w:rPr>
        <w:t>de com</w:t>
      </w:r>
      <w:r>
        <w:rPr>
          <w:rFonts w:ascii="Times New Roman" w:hAnsi="Times New Roman" w:cs="Times New Roman"/>
          <w:sz w:val="24"/>
          <w:szCs w:val="24"/>
        </w:rPr>
        <w:t>binação do trabalho.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0770">
        <w:rPr>
          <w:rFonts w:ascii="Times New Roman" w:hAnsi="Times New Roman" w:cs="Times New Roman"/>
          <w:b/>
          <w:sz w:val="20"/>
          <w:szCs w:val="20"/>
        </w:rPr>
        <w:t>BIBLIOGRAFIA (sequência recomendada de leitura):</w:t>
      </w:r>
    </w:p>
    <w:p w:rsidR="00EB0096" w:rsidRPr="00020770" w:rsidRDefault="00EB0096" w:rsidP="00EB009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LIKER, J. K.; MEIER, D. </w:t>
      </w:r>
      <w:r w:rsidRPr="00666D61">
        <w:rPr>
          <w:rFonts w:ascii="Times New Roman" w:hAnsi="Times New Roman" w:cs="Times New Roman"/>
          <w:b/>
          <w:sz w:val="20"/>
          <w:szCs w:val="20"/>
        </w:rPr>
        <w:t>O Modelo Toyota</w:t>
      </w:r>
      <w:r w:rsidRPr="00666D61">
        <w:rPr>
          <w:rStyle w:val="Forte"/>
          <w:rFonts w:ascii="Times New Roman" w:hAnsi="Times New Roman" w:cs="Times New Roman"/>
          <w:sz w:val="20"/>
          <w:szCs w:val="20"/>
        </w:rPr>
        <w:t>:</w:t>
      </w:r>
      <w:r w:rsidRPr="00020770">
        <w:rPr>
          <w:rStyle w:val="Forte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rte"/>
          <w:rFonts w:ascii="Times New Roman" w:hAnsi="Times New Roman" w:cs="Times New Roman"/>
          <w:sz w:val="20"/>
          <w:szCs w:val="20"/>
        </w:rPr>
        <w:t>manual de aplicação</w:t>
      </w:r>
      <w:r w:rsidRPr="00020770">
        <w:rPr>
          <w:rFonts w:ascii="Times New Roman" w:hAnsi="Times New Roman" w:cs="Times New Roman"/>
          <w:sz w:val="20"/>
          <w:szCs w:val="20"/>
        </w:rPr>
        <w:t xml:space="preserve">. 1ed. </w:t>
      </w:r>
      <w:r>
        <w:rPr>
          <w:rFonts w:ascii="Times New Roman" w:hAnsi="Times New Roman" w:cs="Times New Roman"/>
          <w:sz w:val="20"/>
          <w:szCs w:val="20"/>
        </w:rPr>
        <w:t>Bookman</w:t>
      </w:r>
      <w:r w:rsidRPr="0002077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2007</w:t>
      </w:r>
      <w:r w:rsidRPr="00020770">
        <w:rPr>
          <w:rFonts w:ascii="Times New Roman" w:hAnsi="Times New Roman" w:cs="Times New Roman"/>
          <w:sz w:val="20"/>
          <w:szCs w:val="20"/>
        </w:rPr>
        <w:t>.</w:t>
      </w: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Default="00EB0096" w:rsidP="00EB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B0096" w:rsidRPr="00AE1BDD" w:rsidRDefault="00EB0096" w:rsidP="00EB0096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sectPr w:rsidR="00EB0096" w:rsidRPr="00AE1BDD" w:rsidSect="006652DF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FC" w:rsidRDefault="009D5CFC" w:rsidP="00591D99">
      <w:pPr>
        <w:spacing w:after="0" w:line="240" w:lineRule="auto"/>
      </w:pPr>
      <w:r>
        <w:separator/>
      </w:r>
    </w:p>
  </w:endnote>
  <w:endnote w:type="continuationSeparator" w:id="0">
    <w:p w:rsidR="009D5CFC" w:rsidRDefault="009D5CFC" w:rsidP="0059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FC" w:rsidRDefault="009D5CFC" w:rsidP="00591D99">
      <w:pPr>
        <w:spacing w:after="0" w:line="240" w:lineRule="auto"/>
      </w:pPr>
      <w:r>
        <w:separator/>
      </w:r>
    </w:p>
  </w:footnote>
  <w:footnote w:type="continuationSeparator" w:id="0">
    <w:p w:rsidR="009D5CFC" w:rsidRDefault="009D5CFC" w:rsidP="0059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204A"/>
    <w:multiLevelType w:val="hybridMultilevel"/>
    <w:tmpl w:val="6596AC12"/>
    <w:lvl w:ilvl="0" w:tplc="A91AC3F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6897"/>
    <w:multiLevelType w:val="hybridMultilevel"/>
    <w:tmpl w:val="2ED61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7EC5"/>
    <w:multiLevelType w:val="hybridMultilevel"/>
    <w:tmpl w:val="6596AC12"/>
    <w:lvl w:ilvl="0" w:tplc="A91AC3F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F6656"/>
    <w:multiLevelType w:val="hybridMultilevel"/>
    <w:tmpl w:val="6596AC12"/>
    <w:lvl w:ilvl="0" w:tplc="A91AC3F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76565"/>
    <w:multiLevelType w:val="hybridMultilevel"/>
    <w:tmpl w:val="6596AC12"/>
    <w:lvl w:ilvl="0" w:tplc="A91AC3F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E4"/>
    <w:rsid w:val="0000524B"/>
    <w:rsid w:val="00015B81"/>
    <w:rsid w:val="000265E9"/>
    <w:rsid w:val="0003230D"/>
    <w:rsid w:val="00051B52"/>
    <w:rsid w:val="0005707F"/>
    <w:rsid w:val="00070DE6"/>
    <w:rsid w:val="000717CA"/>
    <w:rsid w:val="000A0A0D"/>
    <w:rsid w:val="000A3B4F"/>
    <w:rsid w:val="000D55CE"/>
    <w:rsid w:val="00121E4B"/>
    <w:rsid w:val="00126D2B"/>
    <w:rsid w:val="0013497B"/>
    <w:rsid w:val="001350EE"/>
    <w:rsid w:val="00141138"/>
    <w:rsid w:val="00141CCA"/>
    <w:rsid w:val="001533B5"/>
    <w:rsid w:val="00154EBD"/>
    <w:rsid w:val="0016780A"/>
    <w:rsid w:val="001849A6"/>
    <w:rsid w:val="001A3612"/>
    <w:rsid w:val="001A547C"/>
    <w:rsid w:val="001B50A3"/>
    <w:rsid w:val="001C4719"/>
    <w:rsid w:val="001C55DD"/>
    <w:rsid w:val="001D1AE3"/>
    <w:rsid w:val="001F7D3E"/>
    <w:rsid w:val="00223A17"/>
    <w:rsid w:val="0022750D"/>
    <w:rsid w:val="00290214"/>
    <w:rsid w:val="00292603"/>
    <w:rsid w:val="002B4D37"/>
    <w:rsid w:val="002B618B"/>
    <w:rsid w:val="002B664A"/>
    <w:rsid w:val="002C2D43"/>
    <w:rsid w:val="002C5B56"/>
    <w:rsid w:val="002C754F"/>
    <w:rsid w:val="002C781A"/>
    <w:rsid w:val="002E7B84"/>
    <w:rsid w:val="003157C6"/>
    <w:rsid w:val="00322485"/>
    <w:rsid w:val="003438A8"/>
    <w:rsid w:val="003628A1"/>
    <w:rsid w:val="003740D9"/>
    <w:rsid w:val="003868FB"/>
    <w:rsid w:val="003872CE"/>
    <w:rsid w:val="003D4B9E"/>
    <w:rsid w:val="003F0335"/>
    <w:rsid w:val="004017A7"/>
    <w:rsid w:val="00415E58"/>
    <w:rsid w:val="004240B1"/>
    <w:rsid w:val="004545A5"/>
    <w:rsid w:val="0046405D"/>
    <w:rsid w:val="00475E14"/>
    <w:rsid w:val="00495B3A"/>
    <w:rsid w:val="00497BC4"/>
    <w:rsid w:val="004B2E78"/>
    <w:rsid w:val="004C653B"/>
    <w:rsid w:val="004C685C"/>
    <w:rsid w:val="004E086B"/>
    <w:rsid w:val="004E2E9F"/>
    <w:rsid w:val="005177C3"/>
    <w:rsid w:val="005278D8"/>
    <w:rsid w:val="00554BB3"/>
    <w:rsid w:val="00591D99"/>
    <w:rsid w:val="00592940"/>
    <w:rsid w:val="00596E44"/>
    <w:rsid w:val="005B4C55"/>
    <w:rsid w:val="005D696B"/>
    <w:rsid w:val="005E2954"/>
    <w:rsid w:val="005F4427"/>
    <w:rsid w:val="00605C48"/>
    <w:rsid w:val="00606B05"/>
    <w:rsid w:val="00614DA8"/>
    <w:rsid w:val="00622F05"/>
    <w:rsid w:val="00642401"/>
    <w:rsid w:val="00653C69"/>
    <w:rsid w:val="0066438F"/>
    <w:rsid w:val="00665152"/>
    <w:rsid w:val="006652DF"/>
    <w:rsid w:val="00666BA0"/>
    <w:rsid w:val="00667D0D"/>
    <w:rsid w:val="00673005"/>
    <w:rsid w:val="00676570"/>
    <w:rsid w:val="00687508"/>
    <w:rsid w:val="00696FB2"/>
    <w:rsid w:val="0069733E"/>
    <w:rsid w:val="00705640"/>
    <w:rsid w:val="00714BBF"/>
    <w:rsid w:val="0073371E"/>
    <w:rsid w:val="00740E93"/>
    <w:rsid w:val="00742941"/>
    <w:rsid w:val="007736A1"/>
    <w:rsid w:val="00774D33"/>
    <w:rsid w:val="00786062"/>
    <w:rsid w:val="007960BE"/>
    <w:rsid w:val="007A14C6"/>
    <w:rsid w:val="007A56DE"/>
    <w:rsid w:val="007B69DA"/>
    <w:rsid w:val="007C4F95"/>
    <w:rsid w:val="008026BA"/>
    <w:rsid w:val="008077DE"/>
    <w:rsid w:val="00827C35"/>
    <w:rsid w:val="00832CE2"/>
    <w:rsid w:val="008508DC"/>
    <w:rsid w:val="0086198C"/>
    <w:rsid w:val="008D1F1D"/>
    <w:rsid w:val="008E1382"/>
    <w:rsid w:val="0091701E"/>
    <w:rsid w:val="00920E69"/>
    <w:rsid w:val="00926DA3"/>
    <w:rsid w:val="009271B5"/>
    <w:rsid w:val="0093583D"/>
    <w:rsid w:val="0093704F"/>
    <w:rsid w:val="00940A83"/>
    <w:rsid w:val="00962C97"/>
    <w:rsid w:val="0096403E"/>
    <w:rsid w:val="00971140"/>
    <w:rsid w:val="009833FA"/>
    <w:rsid w:val="0098396D"/>
    <w:rsid w:val="0098659A"/>
    <w:rsid w:val="009934C2"/>
    <w:rsid w:val="009969FF"/>
    <w:rsid w:val="009A79AB"/>
    <w:rsid w:val="009B5784"/>
    <w:rsid w:val="009C1ED6"/>
    <w:rsid w:val="009D5CFC"/>
    <w:rsid w:val="009E7D9E"/>
    <w:rsid w:val="00A0178C"/>
    <w:rsid w:val="00A1753B"/>
    <w:rsid w:val="00A20FCF"/>
    <w:rsid w:val="00A418F0"/>
    <w:rsid w:val="00A42DBE"/>
    <w:rsid w:val="00A44B2F"/>
    <w:rsid w:val="00A72D11"/>
    <w:rsid w:val="00A908E1"/>
    <w:rsid w:val="00A92901"/>
    <w:rsid w:val="00AA54E6"/>
    <w:rsid w:val="00AD1D9E"/>
    <w:rsid w:val="00AE0CD8"/>
    <w:rsid w:val="00AE0ECE"/>
    <w:rsid w:val="00AE1BDD"/>
    <w:rsid w:val="00AE1BFB"/>
    <w:rsid w:val="00AF1E0E"/>
    <w:rsid w:val="00AF7121"/>
    <w:rsid w:val="00B118C0"/>
    <w:rsid w:val="00B20BE2"/>
    <w:rsid w:val="00B26983"/>
    <w:rsid w:val="00B418E4"/>
    <w:rsid w:val="00B565B1"/>
    <w:rsid w:val="00B56D64"/>
    <w:rsid w:val="00B72803"/>
    <w:rsid w:val="00B74AA1"/>
    <w:rsid w:val="00B81602"/>
    <w:rsid w:val="00B96E48"/>
    <w:rsid w:val="00BC2BBC"/>
    <w:rsid w:val="00BC4844"/>
    <w:rsid w:val="00BC52FB"/>
    <w:rsid w:val="00BC54D9"/>
    <w:rsid w:val="00BE2BD4"/>
    <w:rsid w:val="00C00E28"/>
    <w:rsid w:val="00C026AB"/>
    <w:rsid w:val="00C107A0"/>
    <w:rsid w:val="00C22653"/>
    <w:rsid w:val="00C263D5"/>
    <w:rsid w:val="00C6530B"/>
    <w:rsid w:val="00C661B4"/>
    <w:rsid w:val="00C720A4"/>
    <w:rsid w:val="00C72A51"/>
    <w:rsid w:val="00C975EF"/>
    <w:rsid w:val="00CB1B74"/>
    <w:rsid w:val="00CC5EC0"/>
    <w:rsid w:val="00CE2A89"/>
    <w:rsid w:val="00CF370D"/>
    <w:rsid w:val="00CF629B"/>
    <w:rsid w:val="00D05125"/>
    <w:rsid w:val="00D06C3F"/>
    <w:rsid w:val="00D1004F"/>
    <w:rsid w:val="00D237EA"/>
    <w:rsid w:val="00D6153D"/>
    <w:rsid w:val="00DA6FC4"/>
    <w:rsid w:val="00E00EE7"/>
    <w:rsid w:val="00E0530D"/>
    <w:rsid w:val="00E220BF"/>
    <w:rsid w:val="00E255E5"/>
    <w:rsid w:val="00E36219"/>
    <w:rsid w:val="00E46847"/>
    <w:rsid w:val="00E63090"/>
    <w:rsid w:val="00E645B8"/>
    <w:rsid w:val="00E717E2"/>
    <w:rsid w:val="00E838BB"/>
    <w:rsid w:val="00E86EEC"/>
    <w:rsid w:val="00EA5592"/>
    <w:rsid w:val="00EB0096"/>
    <w:rsid w:val="00EB375E"/>
    <w:rsid w:val="00EB6DBB"/>
    <w:rsid w:val="00F05324"/>
    <w:rsid w:val="00F12E2E"/>
    <w:rsid w:val="00F17940"/>
    <w:rsid w:val="00F220E5"/>
    <w:rsid w:val="00F44C2F"/>
    <w:rsid w:val="00F467C8"/>
    <w:rsid w:val="00F53DF3"/>
    <w:rsid w:val="00F60FBF"/>
    <w:rsid w:val="00F66AE3"/>
    <w:rsid w:val="00F73E7D"/>
    <w:rsid w:val="00F81503"/>
    <w:rsid w:val="00F925F9"/>
    <w:rsid w:val="00FA6539"/>
    <w:rsid w:val="00FE5BBE"/>
    <w:rsid w:val="00FF17F3"/>
    <w:rsid w:val="00FF45DF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891D-BB7A-4C33-9C77-4DC34F6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7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9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9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D99"/>
  </w:style>
  <w:style w:type="paragraph" w:styleId="Rodap">
    <w:name w:val="footer"/>
    <w:basedOn w:val="Normal"/>
    <w:link w:val="RodapChar"/>
    <w:uiPriority w:val="99"/>
    <w:unhideWhenUsed/>
    <w:rsid w:val="0059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D99"/>
  </w:style>
  <w:style w:type="character" w:styleId="Hyperlink">
    <w:name w:val="Hyperlink"/>
    <w:basedOn w:val="Fontepargpadro"/>
    <w:uiPriority w:val="99"/>
    <w:unhideWhenUsed/>
    <w:rsid w:val="000265E9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EB00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n.org.br/artigos/628/entendendo-as-ferramentas-lean-de-gestao-visual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8237-3679-481F-A328-08E07429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1273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Queiroz</dc:creator>
  <cp:keywords/>
  <dc:description/>
  <cp:lastModifiedBy>NEAAD 03</cp:lastModifiedBy>
  <cp:revision>2</cp:revision>
  <cp:lastPrinted>2020-12-04T19:32:00Z</cp:lastPrinted>
  <dcterms:created xsi:type="dcterms:W3CDTF">2021-04-10T19:19:00Z</dcterms:created>
  <dcterms:modified xsi:type="dcterms:W3CDTF">2021-04-10T19:19:00Z</dcterms:modified>
</cp:coreProperties>
</file>